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7A61F3" w14:textId="6B0C94D2" w:rsidR="00230709" w:rsidRPr="009571E0" w:rsidRDefault="00230709" w:rsidP="00D144E2">
      <w:pPr>
        <w:jc w:val="both"/>
        <w:rPr>
          <w:b/>
          <w:bCs/>
          <w:sz w:val="28"/>
          <w:szCs w:val="28"/>
        </w:rPr>
      </w:pPr>
      <w:r w:rsidRPr="009571E0">
        <w:rPr>
          <w:b/>
          <w:bCs/>
          <w:sz w:val="28"/>
          <w:szCs w:val="28"/>
        </w:rPr>
        <w:t>INFORMATION AND COMMUNICATION DIRECTORATE</w:t>
      </w:r>
    </w:p>
    <w:p w14:paraId="299526FE" w14:textId="2495FC4A" w:rsidR="00230709" w:rsidRPr="009571E0" w:rsidRDefault="00230709" w:rsidP="00D144E2">
      <w:pPr>
        <w:jc w:val="both"/>
        <w:rPr>
          <w:sz w:val="24"/>
          <w:szCs w:val="24"/>
        </w:rPr>
      </w:pPr>
      <w:r w:rsidRPr="009571E0">
        <w:rPr>
          <w:b/>
          <w:bCs/>
          <w:sz w:val="24"/>
          <w:szCs w:val="24"/>
        </w:rPr>
        <w:t>Press Release No.</w:t>
      </w:r>
      <w:r w:rsidRPr="009571E0">
        <w:rPr>
          <w:sz w:val="24"/>
          <w:szCs w:val="24"/>
        </w:rPr>
        <w:t xml:space="preserve">: </w:t>
      </w:r>
      <w:r w:rsidRPr="009571E0">
        <w:rPr>
          <w:sz w:val="24"/>
          <w:szCs w:val="24"/>
        </w:rPr>
        <w:tab/>
      </w:r>
      <w:r w:rsidRPr="009571E0">
        <w:rPr>
          <w:sz w:val="24"/>
          <w:szCs w:val="24"/>
        </w:rPr>
        <w:tab/>
      </w:r>
      <w:r w:rsidRPr="009571E0">
        <w:rPr>
          <w:sz w:val="24"/>
          <w:szCs w:val="24"/>
        </w:rPr>
        <w:tab/>
      </w:r>
      <w:r w:rsidRPr="009571E0">
        <w:rPr>
          <w:sz w:val="24"/>
          <w:szCs w:val="24"/>
        </w:rPr>
        <w:tab/>
      </w:r>
      <w:r w:rsidRPr="009571E0">
        <w:rPr>
          <w:sz w:val="24"/>
          <w:szCs w:val="24"/>
        </w:rPr>
        <w:tab/>
      </w:r>
      <w:r w:rsidRPr="009571E0">
        <w:rPr>
          <w:sz w:val="24"/>
          <w:szCs w:val="24"/>
        </w:rPr>
        <w:tab/>
      </w:r>
      <w:r w:rsidRPr="009571E0">
        <w:rPr>
          <w:sz w:val="24"/>
          <w:szCs w:val="24"/>
        </w:rPr>
        <w:tab/>
      </w:r>
      <w:r w:rsidRPr="009571E0">
        <w:rPr>
          <w:b/>
          <w:bCs/>
          <w:sz w:val="24"/>
          <w:szCs w:val="24"/>
        </w:rPr>
        <w:t>Date</w:t>
      </w:r>
      <w:r w:rsidRPr="009571E0">
        <w:rPr>
          <w:sz w:val="24"/>
          <w:szCs w:val="24"/>
        </w:rPr>
        <w:t xml:space="preserve">: </w:t>
      </w:r>
      <w:r w:rsidR="0048601D">
        <w:rPr>
          <w:sz w:val="24"/>
          <w:szCs w:val="24"/>
        </w:rPr>
        <w:t>Monday, 30</w:t>
      </w:r>
      <w:r w:rsidR="00215E9C">
        <w:rPr>
          <w:sz w:val="24"/>
          <w:szCs w:val="24"/>
        </w:rPr>
        <w:t xml:space="preserve"> June 2025</w:t>
      </w:r>
    </w:p>
    <w:p w14:paraId="3A4E1FFF" w14:textId="45123F08" w:rsidR="00230709" w:rsidRPr="009571E0" w:rsidRDefault="00230709" w:rsidP="00D144E2">
      <w:pPr>
        <w:jc w:val="both"/>
        <w:rPr>
          <w:sz w:val="24"/>
          <w:szCs w:val="24"/>
        </w:rPr>
      </w:pPr>
      <w:r w:rsidRPr="009571E0">
        <w:rPr>
          <w:b/>
          <w:bCs/>
          <w:sz w:val="24"/>
          <w:szCs w:val="24"/>
        </w:rPr>
        <w:t>Venue</w:t>
      </w:r>
      <w:r w:rsidRPr="009571E0">
        <w:rPr>
          <w:sz w:val="24"/>
          <w:szCs w:val="24"/>
        </w:rPr>
        <w:t>: Addis Ababa, Ethiopia</w:t>
      </w:r>
    </w:p>
    <w:p w14:paraId="0B03D64C" w14:textId="5AF9E124" w:rsidR="00230709" w:rsidRPr="00442705" w:rsidRDefault="00230709" w:rsidP="00D144E2">
      <w:pPr>
        <w:jc w:val="both"/>
        <w:rPr>
          <w:b/>
          <w:bCs/>
          <w:sz w:val="24"/>
          <w:szCs w:val="24"/>
        </w:rPr>
      </w:pPr>
      <w:r w:rsidRPr="00442705">
        <w:rPr>
          <w:b/>
          <w:bCs/>
          <w:sz w:val="24"/>
          <w:szCs w:val="24"/>
        </w:rPr>
        <w:t>Call for Proposals: The African Think Tank Platform (ATTP) Project</w:t>
      </w:r>
    </w:p>
    <w:p w14:paraId="6EAF33E7" w14:textId="18F73D13" w:rsidR="00230709" w:rsidRPr="009571E0" w:rsidRDefault="00230709" w:rsidP="00D144E2">
      <w:pPr>
        <w:jc w:val="both"/>
        <w:rPr>
          <w:lang w:val="en-MW"/>
        </w:rPr>
      </w:pPr>
      <w:r w:rsidRPr="009571E0">
        <w:t xml:space="preserve">The African Union </w:t>
      </w:r>
      <w:r w:rsidR="00BD3BC7" w:rsidRPr="009571E0">
        <w:t xml:space="preserve">(AU) </w:t>
      </w:r>
      <w:r w:rsidRPr="009571E0">
        <w:t xml:space="preserve">Commission </w:t>
      </w:r>
      <w:r w:rsidR="00AD57AC" w:rsidRPr="009571E0">
        <w:t xml:space="preserve">invites applications from African Think Tanks to participate in the Africa Think Tank Platform (ATTP) Call for Proposals. </w:t>
      </w:r>
      <w:r w:rsidR="00AD57AC" w:rsidRPr="00AD57AC">
        <w:t>The ATTP project is a five-year, $50 million initiative by the African Union</w:t>
      </w:r>
      <w:r w:rsidR="00E45AD5" w:rsidRPr="009571E0">
        <w:t>, with funding from the World Bank,</w:t>
      </w:r>
      <w:r w:rsidR="00AD57AC" w:rsidRPr="00AD57AC">
        <w:t xml:space="preserve"> aimed at enhancing the capacity and influence of think tanks across Africa</w:t>
      </w:r>
      <w:r w:rsidR="00AD57AC" w:rsidRPr="009571E0">
        <w:t xml:space="preserve">. </w:t>
      </w:r>
    </w:p>
    <w:p w14:paraId="5772C5C1" w14:textId="0B7EA8C5" w:rsidR="00230709" w:rsidRPr="00442705" w:rsidRDefault="00230709" w:rsidP="00D144E2">
      <w:pPr>
        <w:jc w:val="both"/>
        <w:rPr>
          <w:b/>
          <w:bCs/>
          <w:sz w:val="24"/>
          <w:szCs w:val="24"/>
        </w:rPr>
      </w:pPr>
      <w:r w:rsidRPr="00442705">
        <w:rPr>
          <w:b/>
          <w:bCs/>
          <w:sz w:val="24"/>
          <w:szCs w:val="24"/>
        </w:rPr>
        <w:t>Key Objectives</w:t>
      </w:r>
    </w:p>
    <w:p w14:paraId="34D0896B" w14:textId="5DF30432" w:rsidR="00230709" w:rsidRPr="009571E0" w:rsidRDefault="00AD57AC" w:rsidP="00D144E2">
      <w:pPr>
        <w:pStyle w:val="ListParagraph"/>
        <w:numPr>
          <w:ilvl w:val="0"/>
          <w:numId w:val="2"/>
        </w:numPr>
        <w:jc w:val="both"/>
      </w:pPr>
      <w:r w:rsidRPr="009571E0">
        <w:t xml:space="preserve">To establish a sustainable platform for effective cooperation and harmonization on regional policy issues among country-level policymakers, regional blocs, and think tanks across Africa. </w:t>
      </w:r>
    </w:p>
    <w:p w14:paraId="368FD611" w14:textId="6DF0CAFC" w:rsidR="00AD57AC" w:rsidRPr="009571E0" w:rsidRDefault="00AD57AC" w:rsidP="00D144E2">
      <w:pPr>
        <w:pStyle w:val="ListParagraph"/>
        <w:numPr>
          <w:ilvl w:val="0"/>
          <w:numId w:val="2"/>
        </w:numPr>
        <w:jc w:val="both"/>
      </w:pPr>
      <w:r w:rsidRPr="009571E0">
        <w:t xml:space="preserve">To encourage collaboration in policymaking for regional integration priorities that offer significant positive externalities and reduce negative ones. </w:t>
      </w:r>
    </w:p>
    <w:p w14:paraId="46B3D7F1" w14:textId="77777777" w:rsidR="00192A93" w:rsidRPr="009571E0" w:rsidRDefault="00AD57AC" w:rsidP="00D144E2">
      <w:pPr>
        <w:pStyle w:val="ListParagraph"/>
        <w:numPr>
          <w:ilvl w:val="0"/>
          <w:numId w:val="2"/>
        </w:numPr>
        <w:jc w:val="both"/>
      </w:pPr>
      <w:r w:rsidRPr="009571E0">
        <w:t xml:space="preserve">To conduct policy research on six priority themes that align with the AU’s Agenda 2063, the World Bank's Africa Strategy, and the Sustainable Development Goals (SDGs), with a strong emphasis on gender. </w:t>
      </w:r>
    </w:p>
    <w:p w14:paraId="012C0176" w14:textId="006560A5" w:rsidR="00AD57AC" w:rsidRPr="009571E0" w:rsidRDefault="00AD57AC" w:rsidP="00192A93">
      <w:pPr>
        <w:jc w:val="both"/>
      </w:pPr>
      <w:r w:rsidRPr="009571E0">
        <w:t xml:space="preserve">The initial priority themes include </w:t>
      </w:r>
      <w:r w:rsidRPr="009571E0">
        <w:rPr>
          <w:b/>
          <w:bCs/>
          <w:i/>
          <w:iCs/>
        </w:rPr>
        <w:t>economic transformation and governance</w:t>
      </w:r>
      <w:r w:rsidRPr="009571E0">
        <w:t xml:space="preserve">, </w:t>
      </w:r>
      <w:r w:rsidRPr="009571E0">
        <w:rPr>
          <w:b/>
          <w:bCs/>
          <w:i/>
          <w:iCs/>
        </w:rPr>
        <w:t>climate change</w:t>
      </w:r>
      <w:r w:rsidRPr="009571E0">
        <w:t xml:space="preserve">, </w:t>
      </w:r>
      <w:r w:rsidR="00461FEB" w:rsidRPr="009571E0">
        <w:rPr>
          <w:b/>
          <w:bCs/>
          <w:i/>
          <w:iCs/>
        </w:rPr>
        <w:t>food security</w:t>
      </w:r>
      <w:r w:rsidR="00461FEB" w:rsidRPr="009571E0">
        <w:t xml:space="preserve">, </w:t>
      </w:r>
      <w:r w:rsidRPr="009571E0">
        <w:rPr>
          <w:b/>
          <w:bCs/>
          <w:i/>
          <w:iCs/>
        </w:rPr>
        <w:t>regional trade</w:t>
      </w:r>
      <w:r w:rsidRPr="009571E0">
        <w:t xml:space="preserve">, </w:t>
      </w:r>
      <w:r w:rsidRPr="009571E0">
        <w:rPr>
          <w:b/>
          <w:bCs/>
          <w:i/>
          <w:iCs/>
        </w:rPr>
        <w:t>human capital</w:t>
      </w:r>
      <w:r w:rsidRPr="009571E0">
        <w:t xml:space="preserve">, and </w:t>
      </w:r>
      <w:r w:rsidRPr="009571E0">
        <w:rPr>
          <w:b/>
          <w:bCs/>
          <w:i/>
          <w:iCs/>
        </w:rPr>
        <w:t>digitalization</w:t>
      </w:r>
      <w:r w:rsidRPr="009571E0">
        <w:t xml:space="preserve">. These </w:t>
      </w:r>
      <w:r w:rsidR="007E12C0" w:rsidRPr="009571E0">
        <w:t>themes</w:t>
      </w:r>
      <w:r w:rsidRPr="009571E0">
        <w:t xml:space="preserve"> may be updated during the implementation of the ATTP project, subject to approval by the Think Tank Platform Steering Committee (TTPSC), to address emerging demands on the continent.</w:t>
      </w:r>
    </w:p>
    <w:p w14:paraId="608054E5" w14:textId="3970FEFD" w:rsidR="00230709" w:rsidRPr="00442705" w:rsidRDefault="00230709" w:rsidP="00D144E2">
      <w:pPr>
        <w:jc w:val="both"/>
        <w:rPr>
          <w:b/>
          <w:bCs/>
          <w:sz w:val="24"/>
          <w:szCs w:val="24"/>
        </w:rPr>
      </w:pPr>
      <w:r w:rsidRPr="00442705">
        <w:rPr>
          <w:b/>
          <w:bCs/>
          <w:sz w:val="24"/>
          <w:szCs w:val="24"/>
        </w:rPr>
        <w:t xml:space="preserve">Expected Outcomes </w:t>
      </w:r>
    </w:p>
    <w:p w14:paraId="6D8260B4" w14:textId="2A53A1AB" w:rsidR="00230709" w:rsidRPr="009571E0" w:rsidRDefault="00617E7E" w:rsidP="00D144E2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 w:rsidRPr="009571E0">
        <w:rPr>
          <w:b/>
          <w:bCs/>
        </w:rPr>
        <w:t>Short-Term</w:t>
      </w:r>
    </w:p>
    <w:p w14:paraId="79B6A0D6" w14:textId="77777777" w:rsidR="00617E7E" w:rsidRPr="00617E7E" w:rsidRDefault="00617E7E" w:rsidP="00D144E2">
      <w:pPr>
        <w:pStyle w:val="ListParagraph"/>
        <w:numPr>
          <w:ilvl w:val="1"/>
          <w:numId w:val="2"/>
        </w:numPr>
        <w:jc w:val="both"/>
      </w:pPr>
      <w:r w:rsidRPr="00617E7E">
        <w:t>Operational Think Tank Platform, engaging policymakers and researchers.</w:t>
      </w:r>
    </w:p>
    <w:p w14:paraId="6E452461" w14:textId="77777777" w:rsidR="00617E7E" w:rsidRPr="00617E7E" w:rsidRDefault="00617E7E" w:rsidP="00D144E2">
      <w:pPr>
        <w:pStyle w:val="ListParagraph"/>
        <w:numPr>
          <w:ilvl w:val="1"/>
          <w:numId w:val="2"/>
        </w:numPr>
        <w:jc w:val="both"/>
      </w:pPr>
      <w:r w:rsidRPr="00617E7E">
        <w:t>Increased research on priority issues, with a focus on motivating female researchers.</w:t>
      </w:r>
    </w:p>
    <w:p w14:paraId="433594BE" w14:textId="21181656" w:rsidR="00617E7E" w:rsidRPr="009571E0" w:rsidRDefault="00617E7E" w:rsidP="00D144E2">
      <w:pPr>
        <w:pStyle w:val="ListParagraph"/>
        <w:numPr>
          <w:ilvl w:val="1"/>
          <w:numId w:val="2"/>
        </w:numPr>
        <w:jc w:val="both"/>
      </w:pPr>
      <w:r w:rsidRPr="00617E7E">
        <w:t>Enhanced capacity for regional policy coherence.</w:t>
      </w:r>
    </w:p>
    <w:p w14:paraId="5A811027" w14:textId="4B4BF1B7" w:rsidR="00617E7E" w:rsidRPr="009571E0" w:rsidRDefault="00617E7E" w:rsidP="00D144E2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 w:rsidRPr="009571E0">
        <w:rPr>
          <w:b/>
          <w:bCs/>
        </w:rPr>
        <w:t>Medium-Term</w:t>
      </w:r>
    </w:p>
    <w:p w14:paraId="66E9FE99" w14:textId="77777777" w:rsidR="00617E7E" w:rsidRPr="00617E7E" w:rsidRDefault="00617E7E" w:rsidP="00D144E2">
      <w:pPr>
        <w:pStyle w:val="ListParagraph"/>
        <w:numPr>
          <w:ilvl w:val="1"/>
          <w:numId w:val="2"/>
        </w:numPr>
        <w:jc w:val="both"/>
      </w:pPr>
      <w:r w:rsidRPr="00617E7E">
        <w:t>Improved policymaking and implementation of continental, regional, and national plans across Africa.</w:t>
      </w:r>
    </w:p>
    <w:p w14:paraId="706F90AF" w14:textId="0B102103" w:rsidR="00617E7E" w:rsidRPr="009571E0" w:rsidRDefault="00617E7E" w:rsidP="00D144E2">
      <w:pPr>
        <w:pStyle w:val="ListParagraph"/>
        <w:numPr>
          <w:ilvl w:val="1"/>
          <w:numId w:val="2"/>
        </w:numPr>
        <w:jc w:val="both"/>
      </w:pPr>
      <w:r w:rsidRPr="00617E7E">
        <w:t>Strengthened collaboration among think tanks, policymakers, and stakeholders.</w:t>
      </w:r>
    </w:p>
    <w:p w14:paraId="5EA8F5F9" w14:textId="5125F995" w:rsidR="00617E7E" w:rsidRPr="009571E0" w:rsidRDefault="00617E7E" w:rsidP="00D144E2">
      <w:pPr>
        <w:pStyle w:val="ListParagraph"/>
        <w:numPr>
          <w:ilvl w:val="0"/>
          <w:numId w:val="2"/>
        </w:numPr>
        <w:jc w:val="both"/>
        <w:rPr>
          <w:b/>
          <w:bCs/>
        </w:rPr>
      </w:pPr>
      <w:r w:rsidRPr="009571E0">
        <w:rPr>
          <w:b/>
          <w:bCs/>
        </w:rPr>
        <w:t>Long-Term</w:t>
      </w:r>
    </w:p>
    <w:p w14:paraId="1DCFC488" w14:textId="77777777" w:rsidR="00617E7E" w:rsidRPr="00617E7E" w:rsidRDefault="00617E7E" w:rsidP="00D144E2">
      <w:pPr>
        <w:pStyle w:val="ListParagraph"/>
        <w:numPr>
          <w:ilvl w:val="1"/>
          <w:numId w:val="2"/>
        </w:numPr>
        <w:jc w:val="both"/>
      </w:pPr>
      <w:r w:rsidRPr="00617E7E">
        <w:t>Sustainable development through evidence-based policies.</w:t>
      </w:r>
    </w:p>
    <w:p w14:paraId="46B351E0" w14:textId="77777777" w:rsidR="00617E7E" w:rsidRPr="00617E7E" w:rsidRDefault="00617E7E" w:rsidP="00D144E2">
      <w:pPr>
        <w:pStyle w:val="ListParagraph"/>
        <w:numPr>
          <w:ilvl w:val="1"/>
          <w:numId w:val="2"/>
        </w:numPr>
        <w:jc w:val="both"/>
      </w:pPr>
      <w:r w:rsidRPr="00617E7E">
        <w:t>Achieving the goals of the AU Agenda 2063.</w:t>
      </w:r>
    </w:p>
    <w:p w14:paraId="135F7B1A" w14:textId="3511552D" w:rsidR="00230709" w:rsidRPr="00442705" w:rsidRDefault="00230709" w:rsidP="00D144E2">
      <w:pPr>
        <w:jc w:val="both"/>
        <w:rPr>
          <w:b/>
          <w:bCs/>
          <w:sz w:val="24"/>
          <w:szCs w:val="24"/>
        </w:rPr>
      </w:pPr>
      <w:r w:rsidRPr="00442705">
        <w:rPr>
          <w:b/>
          <w:bCs/>
          <w:sz w:val="24"/>
          <w:szCs w:val="24"/>
        </w:rPr>
        <w:t>Eligibility Criteria</w:t>
      </w:r>
    </w:p>
    <w:p w14:paraId="0595C931" w14:textId="155331B4" w:rsidR="00F744E1" w:rsidRDefault="00453A93" w:rsidP="00D144E2">
      <w:pPr>
        <w:pStyle w:val="ListParagraph"/>
        <w:numPr>
          <w:ilvl w:val="0"/>
          <w:numId w:val="2"/>
        </w:numPr>
        <w:jc w:val="both"/>
      </w:pPr>
      <w:r>
        <w:t>Think Tanks must a</w:t>
      </w:r>
      <w:r w:rsidR="00F744E1" w:rsidRPr="0032586F">
        <w:t xml:space="preserve">pply as a consortium comprised of 3-5 African think tanks, with a lead think tank. </w:t>
      </w:r>
    </w:p>
    <w:p w14:paraId="16C0E80B" w14:textId="2103D999" w:rsidR="00813C09" w:rsidRDefault="00813C09" w:rsidP="00D144E2">
      <w:pPr>
        <w:pStyle w:val="ListParagraph"/>
        <w:numPr>
          <w:ilvl w:val="0"/>
          <w:numId w:val="2"/>
        </w:numPr>
        <w:jc w:val="both"/>
      </w:pPr>
      <w:r w:rsidRPr="0032586F">
        <w:t xml:space="preserve">Applications </w:t>
      </w:r>
      <w:r>
        <w:t xml:space="preserve">should </w:t>
      </w:r>
      <w:r w:rsidRPr="0032586F">
        <w:t xml:space="preserve">include comprehensive activities in at least four of the six priority themes. </w:t>
      </w:r>
    </w:p>
    <w:p w14:paraId="136BD563" w14:textId="06693F70" w:rsidR="00382C68" w:rsidRDefault="00382C68" w:rsidP="00D144E2">
      <w:pPr>
        <w:pStyle w:val="ListParagraph"/>
        <w:numPr>
          <w:ilvl w:val="0"/>
          <w:numId w:val="2"/>
        </w:numPr>
        <w:jc w:val="both"/>
      </w:pPr>
      <w:r>
        <w:lastRenderedPageBreak/>
        <w:t>Applicants must d</w:t>
      </w:r>
      <w:r w:rsidRPr="0032586F">
        <w:t>emonstrate a strong commitment to aligning with and contributing to regional integration priorities, which involve addressing regional and cross-border issues, harmonizing research and policy endeavors, and supporting regional cooperation</w:t>
      </w:r>
      <w:r w:rsidR="0035323F">
        <w:t xml:space="preserve">. </w:t>
      </w:r>
    </w:p>
    <w:p w14:paraId="38D665F9" w14:textId="4E90017C" w:rsidR="00230709" w:rsidRPr="009571E0" w:rsidRDefault="00620581" w:rsidP="00D144E2">
      <w:pPr>
        <w:pStyle w:val="ListParagraph"/>
        <w:numPr>
          <w:ilvl w:val="0"/>
          <w:numId w:val="2"/>
        </w:numPr>
        <w:jc w:val="both"/>
      </w:pPr>
      <w:r w:rsidRPr="009571E0">
        <w:t xml:space="preserve">All applicants must be </w:t>
      </w:r>
      <w:r w:rsidR="00AB24FB" w:rsidRPr="009571E0">
        <w:t xml:space="preserve">African Think Tanks with established organizations registered in </w:t>
      </w:r>
      <w:r w:rsidR="0084408F" w:rsidRPr="009571E0">
        <w:t xml:space="preserve">one of the 55 African countries. </w:t>
      </w:r>
    </w:p>
    <w:p w14:paraId="3EFC7FBA" w14:textId="34682FFD" w:rsidR="0084408F" w:rsidRPr="009571E0" w:rsidRDefault="00117AB2" w:rsidP="00D144E2">
      <w:pPr>
        <w:pStyle w:val="ListParagraph"/>
        <w:numPr>
          <w:ilvl w:val="0"/>
          <w:numId w:val="2"/>
        </w:numPr>
        <w:jc w:val="both"/>
      </w:pPr>
      <w:r w:rsidRPr="009571E0">
        <w:t xml:space="preserve">All required </w:t>
      </w:r>
      <w:r w:rsidR="00F3051F">
        <w:t xml:space="preserve">call </w:t>
      </w:r>
      <w:r w:rsidR="00453A93">
        <w:t xml:space="preserve">for proposal </w:t>
      </w:r>
      <w:r w:rsidRPr="009571E0">
        <w:t xml:space="preserve">documents must be submitted </w:t>
      </w:r>
      <w:r w:rsidR="00F20CAA" w:rsidRPr="009571E0">
        <w:t>in English</w:t>
      </w:r>
      <w:r w:rsidR="00566DE6" w:rsidRPr="009571E0">
        <w:t xml:space="preserve">. </w:t>
      </w:r>
    </w:p>
    <w:p w14:paraId="40337DEA" w14:textId="1EA0B496" w:rsidR="00344E43" w:rsidRPr="009571E0" w:rsidRDefault="00344E43" w:rsidP="00D144E2">
      <w:pPr>
        <w:pStyle w:val="ListParagraph"/>
        <w:numPr>
          <w:ilvl w:val="0"/>
          <w:numId w:val="2"/>
        </w:numPr>
        <w:jc w:val="both"/>
      </w:pPr>
      <w:r>
        <w:t xml:space="preserve">Firms or individuals declared ineligible or sanctioned by the World Bank are excluded from participation. </w:t>
      </w:r>
    </w:p>
    <w:p w14:paraId="32DE1F7F" w14:textId="1DFDAD91" w:rsidR="00230709" w:rsidRPr="00442705" w:rsidRDefault="00230709" w:rsidP="00D144E2">
      <w:pPr>
        <w:jc w:val="both"/>
        <w:rPr>
          <w:b/>
          <w:bCs/>
          <w:sz w:val="24"/>
          <w:szCs w:val="24"/>
        </w:rPr>
      </w:pPr>
      <w:r w:rsidRPr="00442705">
        <w:rPr>
          <w:b/>
          <w:bCs/>
          <w:sz w:val="24"/>
          <w:szCs w:val="24"/>
        </w:rPr>
        <w:t>Required Documents</w:t>
      </w:r>
    </w:p>
    <w:p w14:paraId="405AA254" w14:textId="4CD79A0A" w:rsidR="00230709" w:rsidRPr="009571E0" w:rsidRDefault="003B638E" w:rsidP="00D144E2">
      <w:pPr>
        <w:jc w:val="both"/>
      </w:pPr>
      <w:r w:rsidRPr="009571E0">
        <w:t>Interested Think Tanks are expected to submit the following information</w:t>
      </w:r>
      <w:r w:rsidR="00AD6A64" w:rsidRPr="009571E0">
        <w:t xml:space="preserve"> when submitting their Proposal</w:t>
      </w:r>
      <w:r w:rsidRPr="009571E0">
        <w:t xml:space="preserve">: </w:t>
      </w:r>
    </w:p>
    <w:p w14:paraId="0D7F39EA" w14:textId="39BEA481" w:rsidR="003B638E" w:rsidRPr="009571E0" w:rsidRDefault="009821BB" w:rsidP="00D144E2">
      <w:pPr>
        <w:pStyle w:val="ListParagraph"/>
        <w:numPr>
          <w:ilvl w:val="0"/>
          <w:numId w:val="2"/>
        </w:numPr>
        <w:jc w:val="both"/>
      </w:pPr>
      <w:r w:rsidRPr="009571E0">
        <w:t xml:space="preserve">Completed </w:t>
      </w:r>
      <w:r w:rsidR="00AD6A64" w:rsidRPr="009571E0">
        <w:t xml:space="preserve">ATTP Call for Proposal </w:t>
      </w:r>
      <w:r w:rsidRPr="009571E0">
        <w:t xml:space="preserve">Application Form </w:t>
      </w:r>
    </w:p>
    <w:p w14:paraId="20E38D28" w14:textId="737E3819" w:rsidR="009821BB" w:rsidRPr="009571E0" w:rsidRDefault="00186799" w:rsidP="00D144E2">
      <w:pPr>
        <w:pStyle w:val="ListParagraph"/>
        <w:numPr>
          <w:ilvl w:val="0"/>
          <w:numId w:val="2"/>
        </w:numPr>
        <w:jc w:val="both"/>
      </w:pPr>
      <w:r w:rsidRPr="009571E0">
        <w:t>Legal registration for each consortium member</w:t>
      </w:r>
    </w:p>
    <w:p w14:paraId="0E58A6F8" w14:textId="649F4B70" w:rsidR="00186799" w:rsidRPr="009571E0" w:rsidRDefault="00186799" w:rsidP="00D144E2">
      <w:pPr>
        <w:pStyle w:val="ListParagraph"/>
        <w:numPr>
          <w:ilvl w:val="0"/>
          <w:numId w:val="2"/>
        </w:numPr>
        <w:jc w:val="both"/>
      </w:pPr>
      <w:r w:rsidRPr="009571E0">
        <w:t xml:space="preserve">Board of </w:t>
      </w:r>
      <w:r w:rsidR="003114A2" w:rsidRPr="009571E0">
        <w:t>trustees</w:t>
      </w:r>
      <w:r w:rsidRPr="009571E0">
        <w:t xml:space="preserve"> formation for each consortium member</w:t>
      </w:r>
    </w:p>
    <w:p w14:paraId="088B7640" w14:textId="669930FA" w:rsidR="00186799" w:rsidRPr="009571E0" w:rsidRDefault="0066598E" w:rsidP="00D144E2">
      <w:pPr>
        <w:pStyle w:val="ListParagraph"/>
        <w:numPr>
          <w:ilvl w:val="0"/>
          <w:numId w:val="2"/>
        </w:numPr>
        <w:jc w:val="both"/>
      </w:pPr>
      <w:r w:rsidRPr="009571E0">
        <w:t>Audited financial reports (up to three years) for each consortium member</w:t>
      </w:r>
    </w:p>
    <w:p w14:paraId="6D6DE942" w14:textId="119E58FD" w:rsidR="0066598E" w:rsidRPr="009571E0" w:rsidRDefault="00E35E3E" w:rsidP="00D144E2">
      <w:pPr>
        <w:pStyle w:val="ListParagraph"/>
        <w:numPr>
          <w:ilvl w:val="0"/>
          <w:numId w:val="2"/>
        </w:numPr>
        <w:jc w:val="both"/>
      </w:pPr>
      <w:r w:rsidRPr="009571E0">
        <w:t>Signed Commitment Letter from all consortium members and the lead organization confirming adherence to the consortium plan and commitment to ensuring participation and task execution according to the plan</w:t>
      </w:r>
    </w:p>
    <w:p w14:paraId="657958BA" w14:textId="72CB0C5A" w:rsidR="00E35E3E" w:rsidRPr="009571E0" w:rsidRDefault="00E35E3E" w:rsidP="00D144E2">
      <w:pPr>
        <w:pStyle w:val="ListParagraph"/>
        <w:numPr>
          <w:ilvl w:val="0"/>
          <w:numId w:val="2"/>
        </w:numPr>
        <w:jc w:val="both"/>
      </w:pPr>
      <w:r w:rsidRPr="009571E0">
        <w:t xml:space="preserve">Project Work Plan and Budget </w:t>
      </w:r>
    </w:p>
    <w:p w14:paraId="5F4543E3" w14:textId="60B3B971" w:rsidR="00E35E3E" w:rsidRPr="009571E0" w:rsidRDefault="00AF35CF" w:rsidP="00D144E2">
      <w:pPr>
        <w:pStyle w:val="ListParagraph"/>
        <w:numPr>
          <w:ilvl w:val="0"/>
          <w:numId w:val="2"/>
        </w:numPr>
        <w:jc w:val="both"/>
      </w:pPr>
      <w:r w:rsidRPr="009571E0">
        <w:t>C</w:t>
      </w:r>
      <w:r w:rsidR="00064C6B" w:rsidRPr="009571E0">
        <w:t xml:space="preserve">urriculum </w:t>
      </w:r>
      <w:r w:rsidRPr="009571E0">
        <w:t>V</w:t>
      </w:r>
      <w:r w:rsidR="00064C6B" w:rsidRPr="009571E0">
        <w:t>itae (CV)</w:t>
      </w:r>
      <w:r w:rsidRPr="009571E0">
        <w:t xml:space="preserve"> of Consortium Coordinator</w:t>
      </w:r>
    </w:p>
    <w:p w14:paraId="26BD0427" w14:textId="65A26571" w:rsidR="00AF35CF" w:rsidRPr="009571E0" w:rsidRDefault="00AF35CF" w:rsidP="00D144E2">
      <w:pPr>
        <w:pStyle w:val="ListParagraph"/>
        <w:numPr>
          <w:ilvl w:val="0"/>
          <w:numId w:val="2"/>
        </w:numPr>
        <w:jc w:val="both"/>
      </w:pPr>
      <w:r w:rsidRPr="009571E0">
        <w:t>CV of Deputy Consortium Coordinator</w:t>
      </w:r>
    </w:p>
    <w:p w14:paraId="6D2D4CB6" w14:textId="5083878E" w:rsidR="00AF35CF" w:rsidRPr="009571E0" w:rsidRDefault="003114A2" w:rsidP="00D144E2">
      <w:pPr>
        <w:pStyle w:val="ListParagraph"/>
        <w:numPr>
          <w:ilvl w:val="0"/>
          <w:numId w:val="2"/>
        </w:numPr>
        <w:jc w:val="both"/>
      </w:pPr>
      <w:r w:rsidRPr="009571E0">
        <w:t>CVs of Research Team Members (top 2 experts from each think tank)</w:t>
      </w:r>
    </w:p>
    <w:p w14:paraId="1219E61E" w14:textId="6FD9EC91" w:rsidR="003114A2" w:rsidRPr="009571E0" w:rsidRDefault="003114A2" w:rsidP="00D144E2">
      <w:pPr>
        <w:pStyle w:val="ListParagraph"/>
        <w:numPr>
          <w:ilvl w:val="0"/>
          <w:numId w:val="2"/>
        </w:numPr>
        <w:jc w:val="both"/>
      </w:pPr>
      <w:r w:rsidRPr="009571E0">
        <w:t>Past Research and Engagement Experience</w:t>
      </w:r>
    </w:p>
    <w:p w14:paraId="0A33E5CB" w14:textId="6C17948F" w:rsidR="00230709" w:rsidRPr="00442705" w:rsidRDefault="00230709" w:rsidP="00D144E2">
      <w:pPr>
        <w:jc w:val="both"/>
        <w:rPr>
          <w:b/>
          <w:bCs/>
          <w:sz w:val="24"/>
          <w:szCs w:val="24"/>
        </w:rPr>
      </w:pPr>
      <w:r w:rsidRPr="00442705">
        <w:rPr>
          <w:b/>
          <w:bCs/>
          <w:sz w:val="24"/>
          <w:szCs w:val="24"/>
        </w:rPr>
        <w:t>How to Apply</w:t>
      </w:r>
    </w:p>
    <w:p w14:paraId="5A9A80ED" w14:textId="34F8D99A" w:rsidR="00241FF9" w:rsidRDefault="00241FF9" w:rsidP="00D144E2">
      <w:pPr>
        <w:pStyle w:val="ListParagraph"/>
        <w:numPr>
          <w:ilvl w:val="0"/>
          <w:numId w:val="2"/>
        </w:numPr>
        <w:jc w:val="both"/>
      </w:pPr>
      <w:r>
        <w:t xml:space="preserve">All interested applicants should read the Frequently Asked Questions </w:t>
      </w:r>
      <w:r w:rsidR="00065267">
        <w:t>[</w:t>
      </w:r>
      <w:r w:rsidR="00065267" w:rsidRPr="00B91D7F">
        <w:rPr>
          <w:highlight w:val="yellow"/>
        </w:rPr>
        <w:t>LINK</w:t>
      </w:r>
      <w:r w:rsidR="00065267">
        <w:t>] to ensure they understand the application process and what is expected.</w:t>
      </w:r>
    </w:p>
    <w:p w14:paraId="7CD0E3CF" w14:textId="79866C5D" w:rsidR="00230709" w:rsidRPr="009571E0" w:rsidRDefault="00D35639" w:rsidP="00D144E2">
      <w:pPr>
        <w:pStyle w:val="ListParagraph"/>
        <w:numPr>
          <w:ilvl w:val="0"/>
          <w:numId w:val="2"/>
        </w:numPr>
        <w:jc w:val="both"/>
      </w:pPr>
      <w:r w:rsidRPr="009571E0">
        <w:t xml:space="preserve">All interested applicants </w:t>
      </w:r>
      <w:r w:rsidR="00B91D7F">
        <w:t>can</w:t>
      </w:r>
      <w:r w:rsidRPr="009571E0">
        <w:t xml:space="preserve"> </w:t>
      </w:r>
      <w:r w:rsidR="00E1128A">
        <w:t>download</w:t>
      </w:r>
      <w:r w:rsidR="00A96ADD">
        <w:t xml:space="preserve"> the call </w:t>
      </w:r>
      <w:r w:rsidR="00C230B0">
        <w:t xml:space="preserve">for proposal </w:t>
      </w:r>
      <w:r w:rsidR="00A96ADD">
        <w:t>documents</w:t>
      </w:r>
      <w:r w:rsidRPr="009571E0">
        <w:t xml:space="preserve"> </w:t>
      </w:r>
      <w:r w:rsidR="001F446C" w:rsidRPr="009571E0">
        <w:t xml:space="preserve">using the following link: </w:t>
      </w:r>
      <w:r w:rsidR="008012C8">
        <w:t>[</w:t>
      </w:r>
      <w:r w:rsidR="008012C8" w:rsidRPr="001D489A">
        <w:rPr>
          <w:highlight w:val="yellow"/>
        </w:rPr>
        <w:t>LINK</w:t>
      </w:r>
      <w:r w:rsidR="008012C8">
        <w:t>]</w:t>
      </w:r>
    </w:p>
    <w:p w14:paraId="38356DCD" w14:textId="04970AAB" w:rsidR="001E3319" w:rsidRPr="009571E0" w:rsidRDefault="00E164EA" w:rsidP="00D144E2">
      <w:pPr>
        <w:pStyle w:val="ListParagraph"/>
        <w:numPr>
          <w:ilvl w:val="0"/>
          <w:numId w:val="2"/>
        </w:numPr>
        <w:jc w:val="both"/>
      </w:pPr>
      <w:r w:rsidRPr="009571E0">
        <w:t>All interested a</w:t>
      </w:r>
      <w:r w:rsidR="00DF555B" w:rsidRPr="009571E0">
        <w:t xml:space="preserve">pplicants </w:t>
      </w:r>
      <w:r w:rsidRPr="009571E0">
        <w:t>should submit their application using the following link:</w:t>
      </w:r>
      <w:r w:rsidR="00711B4F" w:rsidRPr="009571E0">
        <w:t xml:space="preserve"> </w:t>
      </w:r>
      <w:r w:rsidR="008012C8">
        <w:t>[</w:t>
      </w:r>
      <w:r w:rsidR="008012C8" w:rsidRPr="001D489A">
        <w:rPr>
          <w:highlight w:val="yellow"/>
        </w:rPr>
        <w:t>LINK</w:t>
      </w:r>
      <w:r w:rsidR="008012C8">
        <w:t>]</w:t>
      </w:r>
      <w:r w:rsidR="0002013D">
        <w:t>.</w:t>
      </w:r>
    </w:p>
    <w:p w14:paraId="17269088" w14:textId="436E0DFC" w:rsidR="00230709" w:rsidRPr="00442705" w:rsidRDefault="00230709" w:rsidP="00D144E2">
      <w:pPr>
        <w:jc w:val="both"/>
        <w:rPr>
          <w:b/>
          <w:bCs/>
          <w:sz w:val="24"/>
          <w:szCs w:val="24"/>
        </w:rPr>
      </w:pPr>
      <w:r w:rsidRPr="00442705">
        <w:rPr>
          <w:b/>
          <w:bCs/>
          <w:sz w:val="24"/>
          <w:szCs w:val="24"/>
        </w:rPr>
        <w:t>Application Timeline</w:t>
      </w:r>
    </w:p>
    <w:p w14:paraId="1F588447" w14:textId="36B5F525" w:rsidR="00230709" w:rsidRPr="009571E0" w:rsidRDefault="001F446C" w:rsidP="00D144E2">
      <w:pPr>
        <w:pStyle w:val="ListParagraph"/>
        <w:numPr>
          <w:ilvl w:val="0"/>
          <w:numId w:val="2"/>
        </w:numPr>
        <w:jc w:val="both"/>
      </w:pPr>
      <w:r w:rsidRPr="009571E0">
        <w:rPr>
          <w:b/>
          <w:bCs/>
        </w:rPr>
        <w:t>ATTP Call for Proposals</w:t>
      </w:r>
      <w:r w:rsidR="00840220">
        <w:rPr>
          <w:b/>
          <w:bCs/>
        </w:rPr>
        <w:t xml:space="preserve"> Release Date</w:t>
      </w:r>
      <w:r w:rsidRPr="009571E0">
        <w:t xml:space="preserve">: </w:t>
      </w:r>
      <w:r w:rsidR="00F90AF7" w:rsidRPr="00B97632">
        <w:rPr>
          <w:highlight w:val="yellow"/>
        </w:rPr>
        <w:t xml:space="preserve">Monday, </w:t>
      </w:r>
      <w:r w:rsidR="00B97632" w:rsidRPr="00B97632">
        <w:rPr>
          <w:highlight w:val="yellow"/>
        </w:rPr>
        <w:t>30</w:t>
      </w:r>
      <w:r w:rsidRPr="00B97632">
        <w:rPr>
          <w:highlight w:val="yellow"/>
        </w:rPr>
        <w:t xml:space="preserve"> June 2025</w:t>
      </w:r>
    </w:p>
    <w:p w14:paraId="20C4995C" w14:textId="288A53DE" w:rsidR="001F446C" w:rsidRPr="009571E0" w:rsidRDefault="004D72A9" w:rsidP="00D144E2">
      <w:pPr>
        <w:pStyle w:val="ListParagraph"/>
        <w:numPr>
          <w:ilvl w:val="0"/>
          <w:numId w:val="2"/>
        </w:numPr>
        <w:jc w:val="both"/>
      </w:pPr>
      <w:r w:rsidRPr="009571E0">
        <w:rPr>
          <w:b/>
          <w:bCs/>
        </w:rPr>
        <w:t>Submission of Call for Proposals Deadline</w:t>
      </w:r>
      <w:r w:rsidRPr="009571E0">
        <w:t xml:space="preserve">: </w:t>
      </w:r>
      <w:r w:rsidR="00F90AF7" w:rsidRPr="00B97632">
        <w:rPr>
          <w:highlight w:val="yellow"/>
        </w:rPr>
        <w:t xml:space="preserve">Friday, </w:t>
      </w:r>
      <w:r w:rsidR="005D6A64" w:rsidRPr="00B97632">
        <w:rPr>
          <w:highlight w:val="yellow"/>
        </w:rPr>
        <w:t>2</w:t>
      </w:r>
      <w:r w:rsidR="00F90AF7" w:rsidRPr="00B97632">
        <w:rPr>
          <w:highlight w:val="yellow"/>
        </w:rPr>
        <w:t>2</w:t>
      </w:r>
      <w:r w:rsidR="005D6A64" w:rsidRPr="00B97632">
        <w:rPr>
          <w:highlight w:val="yellow"/>
        </w:rPr>
        <w:t xml:space="preserve"> August 2025</w:t>
      </w:r>
    </w:p>
    <w:p w14:paraId="5B5868C6" w14:textId="52654CF8" w:rsidR="00230709" w:rsidRPr="00442705" w:rsidRDefault="00230709" w:rsidP="00D144E2">
      <w:pPr>
        <w:jc w:val="both"/>
        <w:rPr>
          <w:b/>
          <w:bCs/>
          <w:sz w:val="24"/>
          <w:szCs w:val="24"/>
        </w:rPr>
      </w:pPr>
      <w:r w:rsidRPr="00442705">
        <w:rPr>
          <w:b/>
          <w:bCs/>
          <w:sz w:val="24"/>
          <w:szCs w:val="24"/>
        </w:rPr>
        <w:t>Contact Information</w:t>
      </w:r>
    </w:p>
    <w:p w14:paraId="730851FC" w14:textId="44E0A299" w:rsidR="00230709" w:rsidRPr="009571E0" w:rsidRDefault="00946220" w:rsidP="00D144E2">
      <w:pPr>
        <w:jc w:val="both"/>
      </w:pPr>
      <w:r w:rsidRPr="009571E0">
        <w:t xml:space="preserve">For inquiries, please contact the ATTP Secretariat </w:t>
      </w:r>
      <w:r w:rsidR="00CB18C6" w:rsidRPr="009571E0">
        <w:t xml:space="preserve">using the following email address: </w:t>
      </w:r>
      <w:hyperlink r:id="rId5" w:history="1">
        <w:r w:rsidR="009571E0" w:rsidRPr="009571E0">
          <w:rPr>
            <w:rStyle w:val="Hyperlink"/>
            <w:color w:val="0000FF"/>
          </w:rPr>
          <w:t>attpinfo@africanunion.org</w:t>
        </w:r>
      </w:hyperlink>
      <w:r w:rsidR="009571E0">
        <w:t xml:space="preserve"> </w:t>
      </w:r>
      <w:r w:rsidR="00795878" w:rsidRPr="009571E0">
        <w:t xml:space="preserve"> </w:t>
      </w:r>
    </w:p>
    <w:p w14:paraId="19CC468C" w14:textId="77777777" w:rsidR="00620581" w:rsidRPr="009571E0" w:rsidRDefault="00620581" w:rsidP="00D144E2">
      <w:pPr>
        <w:jc w:val="both"/>
      </w:pPr>
    </w:p>
    <w:sectPr w:rsidR="00620581" w:rsidRPr="009571E0" w:rsidSect="00646527">
      <w:pgSz w:w="12240" w:h="15840" w:code="1"/>
      <w:pgMar w:top="1440" w:right="1440" w:bottom="1440" w:left="1440" w:header="0" w:footer="266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2750E"/>
    <w:multiLevelType w:val="hybridMultilevel"/>
    <w:tmpl w:val="D06C48F6"/>
    <w:lvl w:ilvl="0" w:tplc="85C204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B3440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564B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7A680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047A13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EDE3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D586A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D42E2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1AA78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3D66323C"/>
    <w:multiLevelType w:val="hybridMultilevel"/>
    <w:tmpl w:val="A7503616"/>
    <w:lvl w:ilvl="0" w:tplc="540A70D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CEA01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440F3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BF62C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A0A374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90218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568D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4DADB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64E5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45435CEE"/>
    <w:multiLevelType w:val="hybridMultilevel"/>
    <w:tmpl w:val="194CFB1C"/>
    <w:lvl w:ilvl="0" w:tplc="200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000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E16F92"/>
    <w:multiLevelType w:val="hybridMultilevel"/>
    <w:tmpl w:val="24CC06F2"/>
    <w:lvl w:ilvl="0" w:tplc="C6CAC7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30408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484AB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8A0BF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DE64C3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59AA6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B9218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DBE65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63A95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6EDC2C4B"/>
    <w:multiLevelType w:val="hybridMultilevel"/>
    <w:tmpl w:val="029A4838"/>
    <w:lvl w:ilvl="0" w:tplc="19B0D0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968F1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B0FC5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F80DC3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12EB27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B16E23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B086D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AC0A8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3A21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 w16cid:durableId="1870489950">
    <w:abstractNumId w:val="0"/>
  </w:num>
  <w:num w:numId="2" w16cid:durableId="348337460">
    <w:abstractNumId w:val="2"/>
  </w:num>
  <w:num w:numId="3" w16cid:durableId="284819544">
    <w:abstractNumId w:val="1"/>
  </w:num>
  <w:num w:numId="4" w16cid:durableId="2120174347">
    <w:abstractNumId w:val="3"/>
  </w:num>
  <w:num w:numId="5" w16cid:durableId="105867309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0709"/>
    <w:rsid w:val="0002013D"/>
    <w:rsid w:val="00064C6B"/>
    <w:rsid w:val="00065267"/>
    <w:rsid w:val="00065E30"/>
    <w:rsid w:val="000832FD"/>
    <w:rsid w:val="00101F9B"/>
    <w:rsid w:val="00117AB2"/>
    <w:rsid w:val="00186799"/>
    <w:rsid w:val="00192A93"/>
    <w:rsid w:val="001D489A"/>
    <w:rsid w:val="001E3319"/>
    <w:rsid w:val="001F446C"/>
    <w:rsid w:val="00215E9C"/>
    <w:rsid w:val="00230709"/>
    <w:rsid w:val="002370A7"/>
    <w:rsid w:val="00241FF9"/>
    <w:rsid w:val="0028540E"/>
    <w:rsid w:val="002C19DA"/>
    <w:rsid w:val="002F7835"/>
    <w:rsid w:val="003114A2"/>
    <w:rsid w:val="003213CD"/>
    <w:rsid w:val="00344E43"/>
    <w:rsid w:val="0035323F"/>
    <w:rsid w:val="00382C68"/>
    <w:rsid w:val="003B638E"/>
    <w:rsid w:val="003C1592"/>
    <w:rsid w:val="00427A11"/>
    <w:rsid w:val="00431215"/>
    <w:rsid w:val="00442705"/>
    <w:rsid w:val="00453A93"/>
    <w:rsid w:val="00461FEB"/>
    <w:rsid w:val="0047089A"/>
    <w:rsid w:val="004750C3"/>
    <w:rsid w:val="004830A0"/>
    <w:rsid w:val="0048601D"/>
    <w:rsid w:val="004D1ADF"/>
    <w:rsid w:val="004D72A9"/>
    <w:rsid w:val="004E4565"/>
    <w:rsid w:val="004E7874"/>
    <w:rsid w:val="00520010"/>
    <w:rsid w:val="00533977"/>
    <w:rsid w:val="00566DE6"/>
    <w:rsid w:val="00570648"/>
    <w:rsid w:val="005A7158"/>
    <w:rsid w:val="005B29C0"/>
    <w:rsid w:val="005D5404"/>
    <w:rsid w:val="005D6A64"/>
    <w:rsid w:val="005F6A13"/>
    <w:rsid w:val="00617E7E"/>
    <w:rsid w:val="00620581"/>
    <w:rsid w:val="00627C97"/>
    <w:rsid w:val="00646527"/>
    <w:rsid w:val="00653D11"/>
    <w:rsid w:val="0066598E"/>
    <w:rsid w:val="00711B4F"/>
    <w:rsid w:val="00795878"/>
    <w:rsid w:val="007A1E7A"/>
    <w:rsid w:val="007A5E5F"/>
    <w:rsid w:val="007E12C0"/>
    <w:rsid w:val="008012C8"/>
    <w:rsid w:val="00813C09"/>
    <w:rsid w:val="00840220"/>
    <w:rsid w:val="0084408F"/>
    <w:rsid w:val="00897AD8"/>
    <w:rsid w:val="008F3C8A"/>
    <w:rsid w:val="00946220"/>
    <w:rsid w:val="009571E0"/>
    <w:rsid w:val="009634D6"/>
    <w:rsid w:val="009821BB"/>
    <w:rsid w:val="00994969"/>
    <w:rsid w:val="009D6166"/>
    <w:rsid w:val="00A11CC6"/>
    <w:rsid w:val="00A20678"/>
    <w:rsid w:val="00A72616"/>
    <w:rsid w:val="00A96ADD"/>
    <w:rsid w:val="00AB24FB"/>
    <w:rsid w:val="00AD0FF0"/>
    <w:rsid w:val="00AD57AC"/>
    <w:rsid w:val="00AD6A64"/>
    <w:rsid w:val="00AF35CF"/>
    <w:rsid w:val="00B50ECB"/>
    <w:rsid w:val="00B91D7F"/>
    <w:rsid w:val="00B97632"/>
    <w:rsid w:val="00BD3251"/>
    <w:rsid w:val="00BD3BC7"/>
    <w:rsid w:val="00C076D3"/>
    <w:rsid w:val="00C230B0"/>
    <w:rsid w:val="00C470EF"/>
    <w:rsid w:val="00CB18C6"/>
    <w:rsid w:val="00CC6B9E"/>
    <w:rsid w:val="00CF6C71"/>
    <w:rsid w:val="00D144E2"/>
    <w:rsid w:val="00D16BC4"/>
    <w:rsid w:val="00D17D95"/>
    <w:rsid w:val="00D35639"/>
    <w:rsid w:val="00D41BED"/>
    <w:rsid w:val="00DE4CD5"/>
    <w:rsid w:val="00DF555B"/>
    <w:rsid w:val="00E1128A"/>
    <w:rsid w:val="00E164EA"/>
    <w:rsid w:val="00E303A9"/>
    <w:rsid w:val="00E35E3E"/>
    <w:rsid w:val="00E45AD5"/>
    <w:rsid w:val="00E61611"/>
    <w:rsid w:val="00E7437F"/>
    <w:rsid w:val="00EB2316"/>
    <w:rsid w:val="00F20CAA"/>
    <w:rsid w:val="00F3051F"/>
    <w:rsid w:val="00F42C82"/>
    <w:rsid w:val="00F650E7"/>
    <w:rsid w:val="00F67F7D"/>
    <w:rsid w:val="00F744E1"/>
    <w:rsid w:val="00F90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CDFBBE2"/>
  <w15:chartTrackingRefBased/>
  <w15:docId w15:val="{DD88852F-40B6-4DA5-A5A2-7D4B15B66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MW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3070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070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070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070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070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070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070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070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070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0709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0709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0709"/>
    <w:rPr>
      <w:rFonts w:eastAsiaTheme="majorEastAsia" w:cstheme="majorBidi"/>
      <w:color w:val="0F4761" w:themeColor="accent1" w:themeShade="BF"/>
      <w:sz w:val="28"/>
      <w:szCs w:val="28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0709"/>
    <w:rPr>
      <w:rFonts w:eastAsiaTheme="majorEastAsia" w:cstheme="majorBidi"/>
      <w:i/>
      <w:iCs/>
      <w:color w:val="0F4761" w:themeColor="accent1" w:themeShade="BF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0709"/>
    <w:rPr>
      <w:rFonts w:eastAsiaTheme="majorEastAsia" w:cstheme="majorBidi"/>
      <w:color w:val="0F4761" w:themeColor="accent1" w:themeShade="BF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0709"/>
    <w:rPr>
      <w:rFonts w:eastAsiaTheme="majorEastAsia" w:cstheme="majorBidi"/>
      <w:i/>
      <w:iCs/>
      <w:color w:val="595959" w:themeColor="text1" w:themeTint="A6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0709"/>
    <w:rPr>
      <w:rFonts w:eastAsiaTheme="majorEastAsia" w:cstheme="majorBidi"/>
      <w:color w:val="595959" w:themeColor="text1" w:themeTint="A6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0709"/>
    <w:rPr>
      <w:rFonts w:eastAsiaTheme="majorEastAsia" w:cstheme="majorBidi"/>
      <w:i/>
      <w:iCs/>
      <w:color w:val="272727" w:themeColor="text1" w:themeTint="D8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0709"/>
    <w:rPr>
      <w:rFonts w:eastAsiaTheme="majorEastAsia" w:cstheme="majorBidi"/>
      <w:color w:val="272727" w:themeColor="text1" w:themeTint="D8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23070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0709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070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0709"/>
    <w:rPr>
      <w:rFonts w:eastAsiaTheme="majorEastAsia" w:cstheme="majorBidi"/>
      <w:color w:val="595959" w:themeColor="text1" w:themeTint="A6"/>
      <w:spacing w:val="15"/>
      <w:sz w:val="28"/>
      <w:szCs w:val="28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23070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0709"/>
    <w:rPr>
      <w:i/>
      <w:iCs/>
      <w:color w:val="404040" w:themeColor="text1" w:themeTint="BF"/>
      <w:lang w:val="en-US"/>
    </w:rPr>
  </w:style>
  <w:style w:type="paragraph" w:styleId="ListParagraph">
    <w:name w:val="List Paragraph"/>
    <w:basedOn w:val="Normal"/>
    <w:uiPriority w:val="34"/>
    <w:qFormat/>
    <w:rsid w:val="0023070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070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070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0709"/>
    <w:rPr>
      <w:i/>
      <w:iCs/>
      <w:color w:val="0F4761" w:themeColor="accent1" w:themeShade="BF"/>
      <w:lang w:val="en-US"/>
    </w:rPr>
  </w:style>
  <w:style w:type="character" w:styleId="IntenseReference">
    <w:name w:val="Intense Reference"/>
    <w:basedOn w:val="DefaultParagraphFont"/>
    <w:uiPriority w:val="32"/>
    <w:qFormat/>
    <w:rsid w:val="00230709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79587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958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93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088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99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55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671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4179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0469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65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5842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399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8025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077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186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92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7601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5740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ttpinfo@africanunion.or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583</Words>
  <Characters>3644</Characters>
  <Application>Microsoft Office Word</Application>
  <DocSecurity>0</DocSecurity>
  <Lines>72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Themba Chirwa</dc:creator>
  <cp:keywords/>
  <dc:description/>
  <cp:lastModifiedBy>Themba Chirwa</cp:lastModifiedBy>
  <cp:revision>111</cp:revision>
  <dcterms:created xsi:type="dcterms:W3CDTF">2025-06-14T12:08:00Z</dcterms:created>
  <dcterms:modified xsi:type="dcterms:W3CDTF">2025-06-20T10:52:00Z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33f8ac90-69a1-4acc-a747-0366632170dd</vt:lpwstr>
  </property>
</Properties>
</file>